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4C" w:rsidRPr="00E07BE4" w:rsidRDefault="00A7324C" w:rsidP="00A7324C">
      <w:pPr>
        <w:rPr>
          <w:rFonts w:hint="eastAsia"/>
          <w:b/>
        </w:rPr>
      </w:pPr>
      <w:r w:rsidRPr="00E07BE4">
        <w:rPr>
          <w:rFonts w:hint="eastAsia"/>
          <w:b/>
        </w:rPr>
        <w:t>征集</w:t>
      </w:r>
      <w:r w:rsidRPr="00E07BE4">
        <w:rPr>
          <w:b/>
        </w:rPr>
        <w:t>方式</w:t>
      </w:r>
      <w:r w:rsidRPr="00E07BE4">
        <w:rPr>
          <w:b/>
        </w:rPr>
        <w:t>3-</w:t>
      </w:r>
      <w:r w:rsidRPr="00E07BE4">
        <w:rPr>
          <w:b/>
        </w:rPr>
        <w:t>实验方法</w:t>
      </w:r>
      <w:r w:rsidRPr="00E07BE4">
        <w:rPr>
          <w:rFonts w:hint="eastAsia"/>
          <w:b/>
        </w:rPr>
        <w:t>上传</w:t>
      </w:r>
      <w:r w:rsidRPr="00E07BE4">
        <w:rPr>
          <w:b/>
        </w:rPr>
        <w:t>文件模板</w:t>
      </w:r>
      <w:r w:rsidR="005B2525" w:rsidRPr="00E07BE4">
        <w:rPr>
          <w:rFonts w:hint="eastAsia"/>
          <w:b/>
        </w:rPr>
        <w:t>(</w:t>
      </w:r>
      <w:r w:rsidR="005B2525" w:rsidRPr="00E07BE4">
        <w:rPr>
          <w:rFonts w:hint="eastAsia"/>
          <w:b/>
        </w:rPr>
        <w:t>限</w:t>
      </w:r>
      <w:r w:rsidR="005B2525" w:rsidRPr="00E07BE4">
        <w:rPr>
          <w:rFonts w:hint="eastAsia"/>
          <w:b/>
        </w:rPr>
        <w:t>4</w:t>
      </w:r>
      <w:r w:rsidR="005B2525" w:rsidRPr="00E07BE4">
        <w:rPr>
          <w:rFonts w:hint="eastAsia"/>
          <w:b/>
        </w:rPr>
        <w:t>页</w:t>
      </w:r>
      <w:r w:rsidR="005B2525" w:rsidRPr="00E07BE4">
        <w:rPr>
          <w:rFonts w:hint="eastAsia"/>
          <w:b/>
        </w:rPr>
        <w:t>A4)</w:t>
      </w:r>
    </w:p>
    <w:p w:rsidR="00E07BE4" w:rsidRDefault="00E07BE4" w:rsidP="00A7324C">
      <w:pPr>
        <w:jc w:val="center"/>
        <w:rPr>
          <w:b/>
        </w:rPr>
      </w:pPr>
    </w:p>
    <w:p w:rsidR="0065679E" w:rsidRPr="00EC485E" w:rsidRDefault="006F0C93" w:rsidP="00A7324C">
      <w:pPr>
        <w:jc w:val="center"/>
        <w:rPr>
          <w:b/>
        </w:rPr>
      </w:pPr>
      <w:r>
        <w:rPr>
          <w:rFonts w:hint="eastAsia"/>
          <w:b/>
        </w:rPr>
        <w:t>实验方法</w:t>
      </w:r>
      <w:r w:rsidR="00C427F3">
        <w:rPr>
          <w:b/>
        </w:rPr>
        <w:t>名称</w:t>
      </w:r>
      <w:r w:rsidR="004B27A4">
        <w:rPr>
          <w:rFonts w:hint="eastAsia"/>
          <w:b/>
        </w:rPr>
        <w:t>:</w:t>
      </w:r>
    </w:p>
    <w:p w:rsidR="0065679E" w:rsidRDefault="0065679E" w:rsidP="00C55817"/>
    <w:p w:rsidR="004E3040" w:rsidRPr="004E5646" w:rsidRDefault="00C55817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 w:rsidRPr="004E5646">
        <w:rPr>
          <w:rFonts w:hint="eastAsia"/>
          <w:b/>
        </w:rPr>
        <w:t>科学</w:t>
      </w:r>
      <w:r w:rsidRPr="004E5646">
        <w:rPr>
          <w:b/>
        </w:rPr>
        <w:t>目标</w:t>
      </w:r>
    </w:p>
    <w:p w:rsidR="00C55817" w:rsidRDefault="0024684B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提</w:t>
      </w:r>
      <w:r>
        <w:t>案</w:t>
      </w:r>
      <w:r w:rsidR="00C55817">
        <w:t>背景</w:t>
      </w:r>
    </w:p>
    <w:p w:rsidR="00C55817" w:rsidRDefault="006F0C93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方法发展</w:t>
      </w:r>
      <w:r w:rsidR="00C55817">
        <w:rPr>
          <w:rFonts w:hint="eastAsia"/>
        </w:rPr>
        <w:t>影响力</w:t>
      </w:r>
      <w:r w:rsidR="00C55817">
        <w:t>：为</w:t>
      </w:r>
      <w:r w:rsidR="000A5290">
        <w:rPr>
          <w:rFonts w:hint="eastAsia"/>
        </w:rPr>
        <w:t>本</w:t>
      </w:r>
      <w:r w:rsidR="00C55817">
        <w:t>领域研究</w:t>
      </w:r>
      <w:r w:rsidR="00EC6102">
        <w:rPr>
          <w:rFonts w:hint="eastAsia"/>
        </w:rPr>
        <w:t>可能</w:t>
      </w:r>
      <w:r w:rsidR="00C55817">
        <w:t>带来</w:t>
      </w:r>
      <w:r w:rsidR="00EC6102">
        <w:rPr>
          <w:rFonts w:hint="eastAsia"/>
        </w:rPr>
        <w:t>的</w:t>
      </w:r>
      <w:r w:rsidR="00C55817">
        <w:t>突破</w:t>
      </w:r>
    </w:p>
    <w:p w:rsidR="003E5A5E" w:rsidRDefault="000A5290" w:rsidP="003E5A5E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t>需要利用</w:t>
      </w:r>
      <w:r>
        <w:t>HEPS</w:t>
      </w:r>
      <w:r>
        <w:t>的</w:t>
      </w:r>
      <w:r>
        <w:rPr>
          <w:rFonts w:hint="eastAsia"/>
        </w:rPr>
        <w:t>哪些特点</w:t>
      </w:r>
      <w:r w:rsidR="00EC6102">
        <w:rPr>
          <w:rFonts w:hint="eastAsia"/>
        </w:rPr>
        <w:t>（高能、</w:t>
      </w:r>
      <w:r w:rsidR="00EC6102">
        <w:t>高</w:t>
      </w:r>
      <w:r w:rsidR="00EC6102">
        <w:rPr>
          <w:rFonts w:hint="eastAsia"/>
        </w:rPr>
        <w:t>亮度、</w:t>
      </w:r>
      <w:r w:rsidR="00EC6102">
        <w:t>高相干</w:t>
      </w:r>
      <w:r w:rsidR="00EC6102">
        <w:rPr>
          <w:rFonts w:hint="eastAsia"/>
        </w:rPr>
        <w:t>）</w:t>
      </w:r>
      <w:bookmarkStart w:id="0" w:name="_GoBack"/>
      <w:bookmarkEnd w:id="0"/>
    </w:p>
    <w:p w:rsidR="00C55817" w:rsidRDefault="00C55817" w:rsidP="004C5126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创新性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4E5646" w:rsidRPr="004E5646" w:rsidRDefault="00C55817" w:rsidP="00EC485E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 w:rsidRPr="004E5646">
        <w:rPr>
          <w:rFonts w:hint="eastAsia"/>
          <w:b/>
        </w:rPr>
        <w:t>实验</w:t>
      </w:r>
      <w:r w:rsidRPr="004E5646">
        <w:rPr>
          <w:b/>
        </w:rPr>
        <w:t>方法</w:t>
      </w:r>
      <w:r w:rsidR="000A5290">
        <w:rPr>
          <w:rFonts w:hint="eastAsia"/>
          <w:b/>
        </w:rPr>
        <w:t>设计</w:t>
      </w:r>
    </w:p>
    <w:p w:rsidR="00EC6102" w:rsidRPr="00E329B4" w:rsidRDefault="00EC6102" w:rsidP="00812E25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  <w:r>
        <w:t>实验方法</w:t>
      </w:r>
      <w:r>
        <w:rPr>
          <w:rFonts w:hint="eastAsia"/>
        </w:rPr>
        <w:t>设计（可以</w:t>
      </w:r>
      <w:r>
        <w:t>附图</w:t>
      </w:r>
      <w:r w:rsidR="00D348D7">
        <w:rPr>
          <w:rFonts w:hint="eastAsia"/>
        </w:rPr>
        <w:t>）</w:t>
      </w:r>
    </w:p>
    <w:p w:rsidR="00E329B4" w:rsidRPr="00EC6102" w:rsidRDefault="00E329B4" w:rsidP="00E329B4">
      <w:pPr>
        <w:pStyle w:val="ListParagraph"/>
        <w:widowControl/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</w:p>
    <w:p w:rsidR="00EC6102" w:rsidRPr="00F05E54" w:rsidRDefault="00C55817" w:rsidP="00A95873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  <w:r w:rsidRPr="00F05E54">
        <w:rPr>
          <w:rFonts w:ascii="Arial" w:hAnsi="Arial" w:cs="Arial"/>
          <w:szCs w:val="21"/>
        </w:rPr>
        <w:t>X</w:t>
      </w:r>
      <w:r w:rsidRPr="00F05E54">
        <w:rPr>
          <w:rFonts w:ascii="Arial" w:hAnsi="Arial" w:cs="Arial"/>
          <w:szCs w:val="21"/>
        </w:rPr>
        <w:t>光的需求</w:t>
      </w:r>
      <w:r w:rsidR="00F05E54" w:rsidRPr="00F05E54">
        <w:rPr>
          <w:rFonts w:ascii="Arial" w:hAnsi="Arial" w:cs="Arial" w:hint="eastAsia"/>
          <w:szCs w:val="21"/>
        </w:rPr>
        <w:t>（根据</w:t>
      </w:r>
      <w:r w:rsidR="00712833">
        <w:rPr>
          <w:rFonts w:ascii="Arial" w:hAnsi="Arial" w:cs="Arial" w:hint="eastAsia"/>
          <w:szCs w:val="21"/>
        </w:rPr>
        <w:t>实验</w:t>
      </w:r>
      <w:r w:rsidR="00F05E54" w:rsidRPr="00F05E54">
        <w:rPr>
          <w:rFonts w:ascii="Arial" w:hAnsi="Arial" w:cs="Arial"/>
          <w:szCs w:val="21"/>
        </w:rPr>
        <w:t>方法需求，</w:t>
      </w:r>
      <w:r w:rsidR="00712833">
        <w:rPr>
          <w:rFonts w:ascii="Arial" w:hAnsi="Arial" w:cs="Arial" w:hint="eastAsia"/>
          <w:szCs w:val="21"/>
        </w:rPr>
        <w:t>选择</w:t>
      </w:r>
      <w:r w:rsidR="00F05E54" w:rsidRPr="00F05E54">
        <w:rPr>
          <w:rFonts w:ascii="Arial" w:hAnsi="Arial" w:cs="Arial"/>
          <w:szCs w:val="21"/>
        </w:rPr>
        <w:t>填写相关内容</w:t>
      </w:r>
      <w:r w:rsidR="00F05E54" w:rsidRPr="00F05E54">
        <w:rPr>
          <w:rFonts w:ascii="Arial" w:hAnsi="Arial" w:cs="Arial" w:hint="eastAsia"/>
          <w:szCs w:val="21"/>
        </w:rPr>
        <w:t>）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所需能量</w:t>
      </w:r>
      <w:r w:rsidRPr="00EC6102">
        <w:rPr>
          <w:rFonts w:ascii="Arial" w:hAnsi="Arial" w:cs="Arial"/>
          <w:szCs w:val="21"/>
        </w:rPr>
        <w:t>范围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所需通量</w:t>
      </w:r>
      <w:r w:rsidRPr="00EC6102">
        <w:rPr>
          <w:rFonts w:ascii="Arial" w:hAnsi="Arial" w:cs="Arial"/>
          <w:szCs w:val="21"/>
        </w:rPr>
        <w:t>（</w:t>
      </w:r>
      <w:r w:rsidRPr="00EC6102">
        <w:rPr>
          <w:rFonts w:ascii="Arial" w:hAnsi="Arial" w:cs="Arial" w:hint="eastAsia"/>
          <w:szCs w:val="21"/>
        </w:rPr>
        <w:t>相干</w:t>
      </w:r>
      <w:r w:rsidRPr="00EC6102">
        <w:rPr>
          <w:rFonts w:ascii="Arial" w:hAnsi="Arial" w:cs="Arial"/>
          <w:szCs w:val="21"/>
        </w:rPr>
        <w:t>通量）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能量扫描范围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所需能量</w:t>
      </w:r>
      <w:r w:rsidRPr="00EC6102">
        <w:rPr>
          <w:rFonts w:ascii="Arial" w:hAnsi="Arial" w:cs="Arial"/>
          <w:szCs w:val="21"/>
        </w:rPr>
        <w:t>分辨</w:t>
      </w:r>
      <w:r w:rsidRPr="00EC6102">
        <w:rPr>
          <w:rFonts w:ascii="Arial" w:hAnsi="Arial" w:cs="Arial" w:hint="eastAsia"/>
          <w:szCs w:val="21"/>
        </w:rPr>
        <w:t>：</w:t>
      </w:r>
      <w:r w:rsidRPr="00EC6102">
        <w:rPr>
          <w:rFonts w:ascii="Arial" w:hAnsi="Arial" w:cs="Arial"/>
          <w:szCs w:val="21"/>
        </w:rPr>
        <w:t>单色光、粉光、白光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聚焦要求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相干</w:t>
      </w:r>
      <w:r w:rsidRPr="00EC6102">
        <w:rPr>
          <w:rFonts w:ascii="Arial" w:hAnsi="Arial" w:cs="Arial"/>
          <w:szCs w:val="21"/>
        </w:rPr>
        <w:t>性要</w:t>
      </w:r>
      <w:r w:rsidRPr="00EC6102">
        <w:rPr>
          <w:rFonts w:ascii="Arial" w:hAnsi="Arial" w:cs="Arial" w:hint="eastAsia"/>
          <w:szCs w:val="21"/>
        </w:rPr>
        <w:t>求</w:t>
      </w:r>
    </w:p>
    <w:p w:rsidR="00EC6102" w:rsidRPr="00EC6102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稳定性</w:t>
      </w:r>
      <w:r w:rsidRPr="00EC6102">
        <w:rPr>
          <w:rFonts w:ascii="Arial" w:hAnsi="Arial" w:cs="Arial"/>
          <w:szCs w:val="21"/>
        </w:rPr>
        <w:t>需求</w:t>
      </w:r>
    </w:p>
    <w:p w:rsidR="00EC6102" w:rsidRPr="000A5290" w:rsidRDefault="00EC6102" w:rsidP="00EC6102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EC6102">
        <w:rPr>
          <w:rFonts w:ascii="Arial" w:hAnsi="Arial" w:cs="Arial" w:hint="eastAsia"/>
          <w:szCs w:val="21"/>
        </w:rPr>
        <w:t>其他</w:t>
      </w:r>
    </w:p>
    <w:p w:rsidR="00C55817" w:rsidRPr="00F05E54" w:rsidRDefault="00C55817" w:rsidP="00F05E54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left="420" w:firstLineChars="0" w:firstLine="0"/>
        <w:contextualSpacing/>
        <w:rPr>
          <w:rFonts w:ascii="Arial" w:hAnsi="Arial" w:cs="Arial"/>
          <w:szCs w:val="21"/>
        </w:rPr>
      </w:pPr>
      <w:r w:rsidRPr="00F05E54">
        <w:rPr>
          <w:rFonts w:ascii="Arial" w:hAnsi="Arial" w:cs="Arial" w:hint="eastAsia"/>
          <w:szCs w:val="21"/>
        </w:rPr>
        <w:t>实验</w:t>
      </w:r>
      <w:r w:rsidR="00DD1744" w:rsidRPr="00F05E54">
        <w:rPr>
          <w:rFonts w:ascii="Arial" w:hAnsi="Arial" w:cs="Arial" w:hint="eastAsia"/>
          <w:szCs w:val="21"/>
        </w:rPr>
        <w:t>条件</w:t>
      </w:r>
      <w:r w:rsidRPr="00F05E54">
        <w:rPr>
          <w:rFonts w:ascii="Arial" w:hAnsi="Arial" w:cs="Arial"/>
          <w:szCs w:val="21"/>
        </w:rPr>
        <w:t>需求</w:t>
      </w:r>
      <w:r w:rsidR="00F05E54" w:rsidRPr="00F05E54">
        <w:rPr>
          <w:rFonts w:ascii="Arial" w:hAnsi="Arial" w:cs="Arial" w:hint="eastAsia"/>
          <w:szCs w:val="21"/>
        </w:rPr>
        <w:t>（根据</w:t>
      </w:r>
      <w:r w:rsidR="00712833">
        <w:rPr>
          <w:rFonts w:ascii="Arial" w:hAnsi="Arial" w:cs="Arial" w:hint="eastAsia"/>
          <w:szCs w:val="21"/>
        </w:rPr>
        <w:t>实验</w:t>
      </w:r>
      <w:r w:rsidR="00F05E54" w:rsidRPr="00F05E54">
        <w:rPr>
          <w:rFonts w:ascii="Arial" w:hAnsi="Arial" w:cs="Arial"/>
          <w:szCs w:val="21"/>
        </w:rPr>
        <w:t>方法需求，</w:t>
      </w:r>
      <w:r w:rsidR="00712833">
        <w:rPr>
          <w:rFonts w:ascii="Arial" w:hAnsi="Arial" w:cs="Arial" w:hint="eastAsia"/>
          <w:szCs w:val="21"/>
        </w:rPr>
        <w:t>选择</w:t>
      </w:r>
      <w:r w:rsidR="00F05E54" w:rsidRPr="00F05E54">
        <w:rPr>
          <w:rFonts w:ascii="Arial" w:hAnsi="Arial" w:cs="Arial"/>
          <w:szCs w:val="21"/>
        </w:rPr>
        <w:t>填写相关内容</w:t>
      </w:r>
      <w:r w:rsidR="00F05E54" w:rsidRPr="00F05E54">
        <w:rPr>
          <w:rFonts w:ascii="Arial" w:hAnsi="Arial" w:cs="Arial" w:hint="eastAsia"/>
          <w:szCs w:val="21"/>
        </w:rPr>
        <w:t>）</w:t>
      </w:r>
    </w:p>
    <w:p w:rsidR="006A1959" w:rsidRDefault="006A1959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样品</w:t>
      </w:r>
      <w:r>
        <w:rPr>
          <w:rFonts w:ascii="Arial" w:hAnsi="Arial" w:cs="Arial"/>
          <w:szCs w:val="21"/>
        </w:rPr>
        <w:t>操控：衍射仪、转台</w:t>
      </w:r>
      <w:r>
        <w:rPr>
          <w:rFonts w:ascii="Arial" w:hAnsi="Arial" w:cs="Arial" w:hint="eastAsia"/>
          <w:szCs w:val="21"/>
        </w:rPr>
        <w:t>等</w:t>
      </w:r>
    </w:p>
    <w:p w:rsidR="00C55817" w:rsidRDefault="00C55817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样品</w:t>
      </w:r>
      <w:r>
        <w:rPr>
          <w:rFonts w:ascii="Arial" w:hAnsi="Arial" w:cs="Arial"/>
          <w:szCs w:val="21"/>
        </w:rPr>
        <w:t>环境</w:t>
      </w:r>
      <w:r w:rsidR="0065679E">
        <w:rPr>
          <w:rFonts w:ascii="Arial" w:hAnsi="Arial" w:cs="Arial" w:hint="eastAsia"/>
          <w:szCs w:val="21"/>
        </w:rPr>
        <w:t>：</w:t>
      </w:r>
      <w:r w:rsidR="0065679E">
        <w:rPr>
          <w:rFonts w:ascii="Arial" w:hAnsi="Arial" w:cs="Arial"/>
          <w:szCs w:val="21"/>
        </w:rPr>
        <w:t>温度、压力等</w:t>
      </w:r>
    </w:p>
    <w:p w:rsidR="00EC485E" w:rsidRDefault="00EC485E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稳定性</w:t>
      </w:r>
      <w:r>
        <w:rPr>
          <w:rFonts w:ascii="Arial" w:hAnsi="Arial" w:cs="Arial"/>
          <w:szCs w:val="21"/>
        </w:rPr>
        <w:t>需求</w:t>
      </w:r>
    </w:p>
    <w:p w:rsidR="00C55817" w:rsidRDefault="00C55817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探测器</w:t>
      </w:r>
      <w:r w:rsidR="0065679E">
        <w:rPr>
          <w:rFonts w:ascii="Arial" w:hAnsi="Arial" w:cs="Arial" w:hint="eastAsia"/>
          <w:szCs w:val="21"/>
        </w:rPr>
        <w:t>需求</w:t>
      </w:r>
    </w:p>
    <w:p w:rsidR="00C55817" w:rsidRDefault="00C55817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数据</w:t>
      </w:r>
      <w:r>
        <w:rPr>
          <w:rFonts w:ascii="Arial" w:hAnsi="Arial" w:cs="Arial"/>
          <w:szCs w:val="21"/>
        </w:rPr>
        <w:t>采集</w:t>
      </w:r>
      <w:r w:rsidR="00EC485E">
        <w:rPr>
          <w:rFonts w:ascii="Arial" w:hAnsi="Arial" w:cs="Arial" w:hint="eastAsia"/>
          <w:szCs w:val="21"/>
        </w:rPr>
        <w:t>需求</w:t>
      </w:r>
      <w:r w:rsidR="0065679E">
        <w:rPr>
          <w:rFonts w:ascii="Arial" w:hAnsi="Arial" w:cs="Arial" w:hint="eastAsia"/>
          <w:szCs w:val="21"/>
        </w:rPr>
        <w:t>：每天数据</w:t>
      </w:r>
      <w:r w:rsidR="0065679E">
        <w:rPr>
          <w:rFonts w:ascii="Arial" w:hAnsi="Arial" w:cs="Arial"/>
          <w:szCs w:val="21"/>
        </w:rPr>
        <w:t>生成量估计（</w:t>
      </w:r>
      <w:r w:rsidR="0065679E">
        <w:rPr>
          <w:rFonts w:ascii="Arial" w:hAnsi="Arial" w:cs="Arial" w:hint="eastAsia"/>
          <w:szCs w:val="21"/>
        </w:rPr>
        <w:t>TB</w:t>
      </w:r>
      <w:r w:rsidR="0065679E">
        <w:rPr>
          <w:rFonts w:ascii="Arial" w:hAnsi="Arial" w:cs="Arial"/>
          <w:szCs w:val="21"/>
        </w:rPr>
        <w:t>/</w:t>
      </w:r>
      <w:r w:rsidR="0065679E">
        <w:rPr>
          <w:rFonts w:ascii="Arial" w:hAnsi="Arial" w:cs="Arial" w:hint="eastAsia"/>
          <w:szCs w:val="21"/>
        </w:rPr>
        <w:t>天</w:t>
      </w:r>
      <w:r w:rsidR="0065679E">
        <w:rPr>
          <w:rFonts w:ascii="Arial" w:hAnsi="Arial" w:cs="Arial"/>
          <w:szCs w:val="21"/>
        </w:rPr>
        <w:t>）</w:t>
      </w:r>
      <w:r w:rsidR="0065679E">
        <w:rPr>
          <w:rFonts w:ascii="Arial" w:hAnsi="Arial" w:cs="Arial" w:hint="eastAsia"/>
          <w:szCs w:val="21"/>
        </w:rPr>
        <w:t>，</w:t>
      </w:r>
      <w:r w:rsidR="0065679E">
        <w:rPr>
          <w:rFonts w:ascii="Arial" w:hAnsi="Arial" w:cs="Arial"/>
          <w:szCs w:val="21"/>
        </w:rPr>
        <w:t>每秒数据生成量（</w:t>
      </w:r>
      <w:r w:rsidR="0065679E">
        <w:rPr>
          <w:rFonts w:ascii="Arial" w:hAnsi="Arial" w:cs="Arial" w:hint="eastAsia"/>
          <w:szCs w:val="21"/>
        </w:rPr>
        <w:t>GB</w:t>
      </w:r>
      <w:r w:rsidR="0065679E">
        <w:rPr>
          <w:rFonts w:ascii="Arial" w:hAnsi="Arial" w:cs="Arial"/>
          <w:szCs w:val="21"/>
        </w:rPr>
        <w:t>/s</w:t>
      </w:r>
      <w:r w:rsidR="0065679E">
        <w:rPr>
          <w:rFonts w:ascii="Arial" w:hAnsi="Arial" w:cs="Arial"/>
          <w:szCs w:val="21"/>
        </w:rPr>
        <w:t>）</w:t>
      </w:r>
    </w:p>
    <w:p w:rsidR="005F0BC3" w:rsidRDefault="007733F0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设备</w:t>
      </w:r>
      <w:r w:rsidR="005F0BC3">
        <w:rPr>
          <w:rFonts w:ascii="Arial" w:hAnsi="Arial" w:cs="Arial" w:hint="eastAsia"/>
          <w:szCs w:val="21"/>
        </w:rPr>
        <w:t>控制</w:t>
      </w:r>
      <w:r>
        <w:rPr>
          <w:rFonts w:ascii="Arial" w:hAnsi="Arial" w:cs="Arial" w:hint="eastAsia"/>
          <w:szCs w:val="21"/>
        </w:rPr>
        <w:t>（基于</w:t>
      </w:r>
      <w:r>
        <w:rPr>
          <w:rFonts w:ascii="Arial" w:hAnsi="Arial" w:cs="Arial"/>
          <w:szCs w:val="21"/>
        </w:rPr>
        <w:t>EPICS</w:t>
      </w:r>
      <w:r>
        <w:rPr>
          <w:rFonts w:ascii="Arial" w:hAnsi="Arial" w:cs="Arial" w:hint="eastAsia"/>
          <w:szCs w:val="21"/>
        </w:rPr>
        <w:t>）</w:t>
      </w:r>
    </w:p>
    <w:p w:rsidR="0065679E" w:rsidRDefault="0065679E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数据</w:t>
      </w:r>
      <w:r>
        <w:rPr>
          <w:rFonts w:ascii="Arial" w:hAnsi="Arial" w:cs="Arial"/>
          <w:szCs w:val="21"/>
        </w:rPr>
        <w:t>处理：在线处理的</w:t>
      </w:r>
      <w:r w:rsidR="00EC485E">
        <w:rPr>
          <w:rFonts w:ascii="Arial" w:hAnsi="Arial" w:cs="Arial" w:hint="eastAsia"/>
          <w:szCs w:val="21"/>
        </w:rPr>
        <w:t>计算</w:t>
      </w:r>
      <w:r w:rsidR="00EC485E">
        <w:rPr>
          <w:rFonts w:ascii="Arial" w:hAnsi="Arial" w:cs="Arial"/>
          <w:szCs w:val="21"/>
        </w:rPr>
        <w:t>能力</w:t>
      </w:r>
      <w:r>
        <w:rPr>
          <w:rFonts w:ascii="Arial" w:hAnsi="Arial" w:cs="Arial"/>
          <w:szCs w:val="21"/>
        </w:rPr>
        <w:t>要求</w:t>
      </w:r>
      <w:r w:rsidR="00EC485E">
        <w:rPr>
          <w:rFonts w:ascii="Arial" w:hAnsi="Arial" w:cs="Arial" w:hint="eastAsia"/>
          <w:szCs w:val="21"/>
        </w:rPr>
        <w:t>（</w:t>
      </w:r>
      <w:r w:rsidR="00EC485E">
        <w:rPr>
          <w:rFonts w:ascii="Arial" w:hAnsi="Arial" w:cs="Arial" w:hint="eastAsia"/>
          <w:szCs w:val="21"/>
        </w:rPr>
        <w:t>CPU</w:t>
      </w:r>
      <w:r w:rsidR="00EC485E">
        <w:rPr>
          <w:rFonts w:ascii="Arial" w:hAnsi="Arial" w:cs="Arial"/>
          <w:szCs w:val="21"/>
        </w:rPr>
        <w:t>/GPU</w:t>
      </w:r>
      <w:r w:rsidR="0036195C">
        <w:rPr>
          <w:rFonts w:ascii="Arial" w:hAnsi="Arial" w:cs="Arial"/>
          <w:szCs w:val="21"/>
        </w:rPr>
        <w:t xml:space="preserve"> </w:t>
      </w:r>
      <w:r w:rsidR="0036195C">
        <w:rPr>
          <w:rFonts w:ascii="Arial" w:hAnsi="Arial" w:cs="Arial" w:hint="eastAsia"/>
          <w:szCs w:val="21"/>
        </w:rPr>
        <w:t>性能</w:t>
      </w:r>
      <w:r w:rsidR="0036195C">
        <w:rPr>
          <w:rFonts w:ascii="Arial" w:hAnsi="Arial" w:cs="Arial"/>
          <w:szCs w:val="21"/>
        </w:rPr>
        <w:t>和数量</w:t>
      </w:r>
      <w:r w:rsidR="00EC485E">
        <w:rPr>
          <w:rFonts w:ascii="Arial" w:hAnsi="Arial" w:cs="Arial" w:hint="eastAsia"/>
          <w:szCs w:val="21"/>
        </w:rPr>
        <w:t>）、</w:t>
      </w:r>
      <w:r w:rsidR="00EC485E">
        <w:rPr>
          <w:rFonts w:ascii="Arial" w:hAnsi="Arial" w:cs="Arial"/>
          <w:szCs w:val="21"/>
        </w:rPr>
        <w:t>在线数据</w:t>
      </w:r>
      <w:r w:rsidR="00EC485E">
        <w:rPr>
          <w:rFonts w:ascii="Arial" w:hAnsi="Arial" w:cs="Arial" w:hint="eastAsia"/>
          <w:szCs w:val="21"/>
        </w:rPr>
        <w:t>处理</w:t>
      </w:r>
      <w:r w:rsidR="00EC485E">
        <w:rPr>
          <w:rFonts w:ascii="Arial" w:hAnsi="Arial" w:cs="Arial"/>
          <w:szCs w:val="21"/>
        </w:rPr>
        <w:t>分析软件</w:t>
      </w:r>
      <w:r w:rsidR="00EC485E">
        <w:rPr>
          <w:rFonts w:ascii="Arial" w:hAnsi="Arial" w:cs="Arial" w:hint="eastAsia"/>
          <w:szCs w:val="21"/>
        </w:rPr>
        <w:t>要求</w:t>
      </w:r>
    </w:p>
    <w:p w:rsidR="00C427F3" w:rsidRDefault="00C427F3" w:rsidP="00C427F3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工艺</w:t>
      </w:r>
      <w:r>
        <w:rPr>
          <w:rFonts w:ascii="Arial" w:hAnsi="Arial" w:cs="Arial"/>
          <w:szCs w:val="21"/>
        </w:rPr>
        <w:t>需求：</w:t>
      </w:r>
      <w:r>
        <w:rPr>
          <w:rFonts w:ascii="Arial" w:hAnsi="Arial" w:cs="Arial" w:hint="eastAsia"/>
          <w:szCs w:val="21"/>
        </w:rPr>
        <w:t>光束线</w:t>
      </w:r>
      <w:r>
        <w:rPr>
          <w:rFonts w:ascii="Arial" w:hAnsi="Arial" w:cs="Arial"/>
          <w:szCs w:val="21"/>
        </w:rPr>
        <w:t>：</w:t>
      </w:r>
      <w:r w:rsidRPr="006A1959">
        <w:rPr>
          <w:rFonts w:ascii="Arial" w:hAnsi="Arial" w:cs="Arial" w:hint="eastAsia"/>
          <w:szCs w:val="21"/>
        </w:rPr>
        <w:t>水</w:t>
      </w:r>
      <w:r>
        <w:rPr>
          <w:rFonts w:ascii="Arial" w:hAnsi="Arial" w:cs="Arial" w:hint="eastAsia"/>
          <w:szCs w:val="21"/>
        </w:rPr>
        <w:t>、</w:t>
      </w:r>
      <w:r w:rsidRPr="006A1959">
        <w:rPr>
          <w:rFonts w:ascii="Arial" w:hAnsi="Arial" w:cs="Arial" w:hint="eastAsia"/>
          <w:szCs w:val="21"/>
        </w:rPr>
        <w:t>气</w:t>
      </w:r>
      <w:r>
        <w:rPr>
          <w:rFonts w:ascii="Arial" w:hAnsi="Arial" w:cs="Arial" w:hint="eastAsia"/>
          <w:szCs w:val="21"/>
        </w:rPr>
        <w:t>、</w:t>
      </w:r>
      <w:r w:rsidRPr="006A1959">
        <w:rPr>
          <w:rFonts w:ascii="Arial" w:hAnsi="Arial" w:cs="Arial" w:hint="eastAsia"/>
          <w:szCs w:val="21"/>
        </w:rPr>
        <w:t>电</w:t>
      </w:r>
      <w:r>
        <w:rPr>
          <w:rFonts w:ascii="Arial" w:hAnsi="Arial" w:cs="Arial" w:hint="eastAsia"/>
          <w:szCs w:val="21"/>
        </w:rPr>
        <w:t>、低温、</w:t>
      </w:r>
      <w:r>
        <w:rPr>
          <w:rFonts w:ascii="Arial" w:hAnsi="Arial" w:cs="Arial"/>
          <w:szCs w:val="21"/>
        </w:rPr>
        <w:t>起重需求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/>
          <w:szCs w:val="21"/>
        </w:rPr>
        <w:t>其他</w:t>
      </w:r>
    </w:p>
    <w:p w:rsidR="00EC485E" w:rsidRDefault="00EC485E" w:rsidP="00EC485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5679E" w:rsidRDefault="0065679E" w:rsidP="009F0542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</w:pPr>
      <w:r>
        <w:rPr>
          <w:rFonts w:hint="eastAsia"/>
        </w:rPr>
        <w:t>文献</w:t>
      </w:r>
    </w:p>
    <w:sectPr w:rsidR="00656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multilevel"/>
    <w:tmpl w:val="1B5A8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E290CAD"/>
    <w:multiLevelType w:val="multilevel"/>
    <w:tmpl w:val="1B5A8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07445D"/>
    <w:rsid w:val="000A5290"/>
    <w:rsid w:val="001112A1"/>
    <w:rsid w:val="0024684B"/>
    <w:rsid w:val="0036195C"/>
    <w:rsid w:val="003E5A5E"/>
    <w:rsid w:val="004B27A4"/>
    <w:rsid w:val="004B7BFF"/>
    <w:rsid w:val="004E3040"/>
    <w:rsid w:val="004E5646"/>
    <w:rsid w:val="005B2525"/>
    <w:rsid w:val="005F0BC3"/>
    <w:rsid w:val="0065679E"/>
    <w:rsid w:val="006A1959"/>
    <w:rsid w:val="006F0C93"/>
    <w:rsid w:val="00712833"/>
    <w:rsid w:val="007134CF"/>
    <w:rsid w:val="007733F0"/>
    <w:rsid w:val="007D4E21"/>
    <w:rsid w:val="009F0542"/>
    <w:rsid w:val="00A37A97"/>
    <w:rsid w:val="00A7324C"/>
    <w:rsid w:val="00BF0D65"/>
    <w:rsid w:val="00C427F3"/>
    <w:rsid w:val="00C55817"/>
    <w:rsid w:val="00D348D7"/>
    <w:rsid w:val="00DD1744"/>
    <w:rsid w:val="00E07BE4"/>
    <w:rsid w:val="00E329B4"/>
    <w:rsid w:val="00EC485E"/>
    <w:rsid w:val="00EC6102"/>
    <w:rsid w:val="00F05E54"/>
    <w:rsid w:val="00F7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18</cp:revision>
  <dcterms:created xsi:type="dcterms:W3CDTF">2022-05-06T06:44:00Z</dcterms:created>
  <dcterms:modified xsi:type="dcterms:W3CDTF">2022-05-06T11:14:00Z</dcterms:modified>
</cp:coreProperties>
</file>